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E0" w:rsidRPr="00511446" w:rsidRDefault="002454E0" w:rsidP="00C049E8">
      <w:pPr>
        <w:jc w:val="center"/>
        <w:rPr>
          <w:rFonts w:ascii="Times New Roman" w:hAnsi="Times New Roman" w:cs="Times New Roman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11446">
        <w:rPr>
          <w:rFonts w:ascii="Times New Roman" w:hAnsi="Times New Roman" w:cs="Times New Roman"/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 DZIEĆMI O EMOCJACH</w:t>
      </w:r>
    </w:p>
    <w:p w:rsidR="00C049E8" w:rsidRPr="00511446" w:rsidRDefault="009A156D" w:rsidP="00711973">
      <w:pPr>
        <w:jc w:val="both"/>
        <w:rPr>
          <w:rFonts w:ascii="Times New Roman" w:hAnsi="Times New Roman" w:cs="Times New Roman"/>
          <w:sz w:val="32"/>
          <w:szCs w:val="32"/>
        </w:rPr>
      </w:pPr>
      <w:r w:rsidRPr="00511446">
        <w:rPr>
          <w:rFonts w:ascii="Times New Roman" w:hAnsi="Times New Roman" w:cs="Times New Roman"/>
          <w:sz w:val="32"/>
          <w:szCs w:val="32"/>
        </w:rPr>
        <w:t>Emocje, to naturalne odczucia, które towarzyszą nam w danej chwili</w:t>
      </w:r>
      <w:r w:rsidR="00D158BC" w:rsidRPr="00511446">
        <w:rPr>
          <w:rFonts w:ascii="Times New Roman" w:hAnsi="Times New Roman" w:cs="Times New Roman"/>
          <w:sz w:val="32"/>
          <w:szCs w:val="32"/>
        </w:rPr>
        <w:t xml:space="preserve"> </w:t>
      </w:r>
      <w:r w:rsidR="00D158BC" w:rsidRPr="00511446">
        <w:rPr>
          <w:rFonts w:ascii="Times New Roman" w:hAnsi="Times New Roman" w:cs="Times New Roman"/>
          <w:sz w:val="32"/>
          <w:szCs w:val="32"/>
        </w:rPr>
        <w:br/>
        <w:t xml:space="preserve">i determinują nasze </w:t>
      </w:r>
      <w:r w:rsidRPr="00511446">
        <w:rPr>
          <w:rFonts w:ascii="Times New Roman" w:hAnsi="Times New Roman" w:cs="Times New Roman"/>
          <w:sz w:val="32"/>
          <w:szCs w:val="32"/>
        </w:rPr>
        <w:t>zachowanie</w:t>
      </w:r>
      <w:r w:rsidR="00711973" w:rsidRPr="00511446">
        <w:rPr>
          <w:rFonts w:ascii="Times New Roman" w:hAnsi="Times New Roman" w:cs="Times New Roman"/>
          <w:sz w:val="32"/>
          <w:szCs w:val="32"/>
        </w:rPr>
        <w:t>.</w:t>
      </w:r>
      <w:r w:rsidR="00B11E5C">
        <w:rPr>
          <w:rFonts w:ascii="Times New Roman" w:hAnsi="Times New Roman" w:cs="Times New Roman"/>
          <w:sz w:val="32"/>
          <w:szCs w:val="32"/>
        </w:rPr>
        <w:t xml:space="preserve"> Od nich zależy to jak się czujemy, czy mamy chęć do działania, czy potrzebujemy wyciszenia i odpoczynku. Emocje t</w:t>
      </w:r>
      <w:r w:rsidR="00711973" w:rsidRPr="00511446">
        <w:rPr>
          <w:rFonts w:ascii="Times New Roman" w:hAnsi="Times New Roman" w:cs="Times New Roman"/>
          <w:sz w:val="32"/>
          <w:szCs w:val="32"/>
        </w:rPr>
        <w:t xml:space="preserve">owarzyszą nam od pierwszych chwil, ale nie rodzimy się z umiejętnością ich regulowania. Musimy się tego nauczyć. </w:t>
      </w:r>
      <w:r w:rsidR="00B11E5C">
        <w:rPr>
          <w:rFonts w:ascii="Times New Roman" w:hAnsi="Times New Roman" w:cs="Times New Roman"/>
          <w:sz w:val="32"/>
          <w:szCs w:val="32"/>
        </w:rPr>
        <w:t>Warto również uczyć tego dzieci…</w:t>
      </w:r>
    </w:p>
    <w:p w:rsidR="00D158BC" w:rsidRPr="00511446" w:rsidRDefault="00EE5C2C" w:rsidP="00711973">
      <w:pPr>
        <w:jc w:val="both"/>
        <w:rPr>
          <w:rFonts w:ascii="Times New Roman" w:hAnsi="Times New Roman" w:cs="Times New Roman"/>
          <w:sz w:val="32"/>
          <w:szCs w:val="32"/>
        </w:rPr>
      </w:pPr>
      <w:r w:rsidRPr="00511446">
        <w:rPr>
          <w:rFonts w:ascii="Times New Roman" w:hAnsi="Times New Roman" w:cs="Times New Roman"/>
          <w:sz w:val="32"/>
          <w:szCs w:val="32"/>
        </w:rPr>
        <w:t xml:space="preserve">Rozwijając kompetencje </w:t>
      </w:r>
      <w:r w:rsidR="00C049E8" w:rsidRPr="00511446">
        <w:rPr>
          <w:rFonts w:ascii="Times New Roman" w:hAnsi="Times New Roman" w:cs="Times New Roman"/>
          <w:sz w:val="32"/>
          <w:szCs w:val="32"/>
        </w:rPr>
        <w:t xml:space="preserve">emocjonalne naszych dzieci, </w:t>
      </w:r>
      <w:r w:rsidRPr="00511446">
        <w:rPr>
          <w:rFonts w:ascii="Times New Roman" w:hAnsi="Times New Roman" w:cs="Times New Roman"/>
          <w:sz w:val="32"/>
          <w:szCs w:val="32"/>
        </w:rPr>
        <w:t>ułatwiamy im nawiązywanie satysfakcjonujących relacji</w:t>
      </w:r>
      <w:r w:rsidR="004406A8" w:rsidRPr="00511446">
        <w:rPr>
          <w:rFonts w:ascii="Times New Roman" w:hAnsi="Times New Roman" w:cs="Times New Roman"/>
          <w:sz w:val="32"/>
          <w:szCs w:val="32"/>
        </w:rPr>
        <w:t xml:space="preserve"> z rówieśnikami, radzenie sobie z</w:t>
      </w:r>
      <w:r w:rsidRPr="00511446">
        <w:rPr>
          <w:rFonts w:ascii="Times New Roman" w:hAnsi="Times New Roman" w:cs="Times New Roman"/>
          <w:sz w:val="32"/>
          <w:szCs w:val="32"/>
        </w:rPr>
        <w:t xml:space="preserve"> różnego rodz</w:t>
      </w:r>
      <w:r w:rsidR="003060B9" w:rsidRPr="00511446">
        <w:rPr>
          <w:rFonts w:ascii="Times New Roman" w:hAnsi="Times New Roman" w:cs="Times New Roman"/>
          <w:sz w:val="32"/>
          <w:szCs w:val="32"/>
        </w:rPr>
        <w:t>aju trudnościami i wyzwaniami. P</w:t>
      </w:r>
      <w:r w:rsidRPr="00511446">
        <w:rPr>
          <w:rFonts w:ascii="Times New Roman" w:hAnsi="Times New Roman" w:cs="Times New Roman"/>
          <w:sz w:val="32"/>
          <w:szCs w:val="32"/>
        </w:rPr>
        <w:t>omagamy budować pozytywny obraz własnej osoby</w:t>
      </w:r>
      <w:r w:rsidR="00CF172D" w:rsidRPr="00511446">
        <w:rPr>
          <w:rFonts w:ascii="Times New Roman" w:hAnsi="Times New Roman" w:cs="Times New Roman"/>
          <w:sz w:val="32"/>
          <w:szCs w:val="32"/>
        </w:rPr>
        <w:t xml:space="preserve"> i realizować z</w:t>
      </w:r>
      <w:r w:rsidR="00D8384B" w:rsidRPr="00511446">
        <w:rPr>
          <w:rFonts w:ascii="Times New Roman" w:hAnsi="Times New Roman" w:cs="Times New Roman"/>
          <w:sz w:val="32"/>
          <w:szCs w:val="32"/>
        </w:rPr>
        <w:t>adania</w:t>
      </w:r>
      <w:r w:rsidR="009A156D" w:rsidRPr="00511446">
        <w:rPr>
          <w:rFonts w:ascii="Times New Roman" w:hAnsi="Times New Roman" w:cs="Times New Roman"/>
          <w:sz w:val="32"/>
          <w:szCs w:val="32"/>
        </w:rPr>
        <w:t xml:space="preserve"> rozwojowe</w:t>
      </w:r>
      <w:r w:rsidR="003060B9" w:rsidRPr="00511446">
        <w:rPr>
          <w:rFonts w:ascii="Times New Roman" w:hAnsi="Times New Roman" w:cs="Times New Roman"/>
          <w:sz w:val="32"/>
          <w:szCs w:val="32"/>
        </w:rPr>
        <w:t>. Co więcej,</w:t>
      </w:r>
      <w:r w:rsidR="00CF172D" w:rsidRPr="00511446">
        <w:rPr>
          <w:rFonts w:ascii="Times New Roman" w:hAnsi="Times New Roman" w:cs="Times New Roman"/>
          <w:sz w:val="32"/>
          <w:szCs w:val="32"/>
        </w:rPr>
        <w:t xml:space="preserve"> </w:t>
      </w:r>
      <w:r w:rsidR="009A156D" w:rsidRPr="00511446">
        <w:rPr>
          <w:rFonts w:ascii="Times New Roman" w:hAnsi="Times New Roman" w:cs="Times New Roman"/>
          <w:sz w:val="32"/>
          <w:szCs w:val="32"/>
        </w:rPr>
        <w:t>rozwijamy pozytywne nasta</w:t>
      </w:r>
      <w:r w:rsidR="00D158BC" w:rsidRPr="00511446">
        <w:rPr>
          <w:rFonts w:ascii="Times New Roman" w:hAnsi="Times New Roman" w:cs="Times New Roman"/>
          <w:sz w:val="32"/>
          <w:szCs w:val="32"/>
        </w:rPr>
        <w:t>wienie do świata i innych ludzi</w:t>
      </w:r>
      <w:r w:rsidRPr="00511446">
        <w:rPr>
          <w:rFonts w:ascii="Times New Roman" w:hAnsi="Times New Roman" w:cs="Times New Roman"/>
          <w:sz w:val="32"/>
          <w:szCs w:val="32"/>
        </w:rPr>
        <w:t xml:space="preserve">. </w:t>
      </w:r>
      <w:r w:rsidR="009A156D" w:rsidRPr="00511446">
        <w:rPr>
          <w:rFonts w:ascii="Times New Roman" w:hAnsi="Times New Roman" w:cs="Times New Roman"/>
          <w:b/>
          <w:sz w:val="32"/>
          <w:szCs w:val="32"/>
        </w:rPr>
        <w:t>Emocji nie dzielimy na dobre i złe, gdyż wszystkie są naturalne i potrzebn</w:t>
      </w:r>
      <w:r w:rsidR="00D158BC" w:rsidRPr="00511446">
        <w:rPr>
          <w:rFonts w:ascii="Times New Roman" w:hAnsi="Times New Roman" w:cs="Times New Roman"/>
          <w:b/>
          <w:sz w:val="32"/>
          <w:szCs w:val="32"/>
        </w:rPr>
        <w:t xml:space="preserve">e. </w:t>
      </w:r>
      <w:r w:rsidR="00D158BC" w:rsidRPr="00511446">
        <w:rPr>
          <w:rFonts w:ascii="Times New Roman" w:hAnsi="Times New Roman" w:cs="Times New Roman"/>
          <w:sz w:val="32"/>
          <w:szCs w:val="32"/>
        </w:rPr>
        <w:t>Jednak emocje mogą być przyjemne lub</w:t>
      </w:r>
      <w:r w:rsidR="009A156D" w:rsidRPr="00511446">
        <w:rPr>
          <w:rFonts w:ascii="Times New Roman" w:hAnsi="Times New Roman" w:cs="Times New Roman"/>
          <w:sz w:val="32"/>
          <w:szCs w:val="32"/>
        </w:rPr>
        <w:t xml:space="preserve"> nieprzyjemne. Te drugie zazwyczaj trudniej jest nam zaakceptować </w:t>
      </w:r>
      <w:r w:rsidR="00C049E8" w:rsidRPr="00511446">
        <w:rPr>
          <w:rFonts w:ascii="Times New Roman" w:hAnsi="Times New Roman" w:cs="Times New Roman"/>
          <w:sz w:val="32"/>
          <w:szCs w:val="32"/>
        </w:rPr>
        <w:br/>
      </w:r>
      <w:r w:rsidR="009A156D" w:rsidRPr="00511446">
        <w:rPr>
          <w:rFonts w:ascii="Times New Roman" w:hAnsi="Times New Roman" w:cs="Times New Roman"/>
          <w:sz w:val="32"/>
          <w:szCs w:val="32"/>
        </w:rPr>
        <w:t xml:space="preserve">i regulować.  </w:t>
      </w:r>
    </w:p>
    <w:p w:rsidR="008D4351" w:rsidRPr="00511446" w:rsidRDefault="00711973" w:rsidP="00711973">
      <w:pPr>
        <w:jc w:val="both"/>
        <w:rPr>
          <w:rFonts w:ascii="Times New Roman" w:hAnsi="Times New Roman" w:cs="Times New Roman"/>
          <w:sz w:val="32"/>
          <w:szCs w:val="32"/>
        </w:rPr>
      </w:pPr>
      <w:r w:rsidRPr="00511446">
        <w:rPr>
          <w:rFonts w:ascii="Times New Roman" w:hAnsi="Times New Roman" w:cs="Times New Roman"/>
          <w:sz w:val="32"/>
          <w:szCs w:val="32"/>
        </w:rPr>
        <w:t>Od czego</w:t>
      </w:r>
      <w:r w:rsidR="004406A8" w:rsidRPr="00511446">
        <w:rPr>
          <w:rFonts w:ascii="Times New Roman" w:hAnsi="Times New Roman" w:cs="Times New Roman"/>
          <w:sz w:val="32"/>
          <w:szCs w:val="32"/>
        </w:rPr>
        <w:t xml:space="preserve"> więc</w:t>
      </w:r>
      <w:r w:rsidRPr="00511446">
        <w:rPr>
          <w:rFonts w:ascii="Times New Roman" w:hAnsi="Times New Roman" w:cs="Times New Roman"/>
          <w:sz w:val="32"/>
          <w:szCs w:val="32"/>
        </w:rPr>
        <w:t xml:space="preserve"> zacząć rozwijanie i</w:t>
      </w:r>
      <w:r w:rsidR="004406A8" w:rsidRPr="00511446">
        <w:rPr>
          <w:rFonts w:ascii="Times New Roman" w:hAnsi="Times New Roman" w:cs="Times New Roman"/>
          <w:sz w:val="32"/>
          <w:szCs w:val="32"/>
        </w:rPr>
        <w:t xml:space="preserve">nteligencji emocjonalnej dzieci? </w:t>
      </w:r>
      <w:r w:rsidR="004406A8" w:rsidRPr="00511446">
        <w:rPr>
          <w:rFonts w:ascii="Times New Roman" w:hAnsi="Times New Roman" w:cs="Times New Roman"/>
          <w:sz w:val="32"/>
          <w:szCs w:val="32"/>
        </w:rPr>
        <w:br/>
        <w:t>- P</w:t>
      </w:r>
      <w:r w:rsidRPr="00511446">
        <w:rPr>
          <w:rFonts w:ascii="Times New Roman" w:hAnsi="Times New Roman" w:cs="Times New Roman"/>
          <w:sz w:val="32"/>
          <w:szCs w:val="32"/>
        </w:rPr>
        <w:t>rzede wszystkim od rozmowy o emocjach, zauważani</w:t>
      </w:r>
      <w:r w:rsidR="00D158BC" w:rsidRPr="00511446">
        <w:rPr>
          <w:rFonts w:ascii="Times New Roman" w:hAnsi="Times New Roman" w:cs="Times New Roman"/>
          <w:sz w:val="32"/>
          <w:szCs w:val="32"/>
        </w:rPr>
        <w:t>a</w:t>
      </w:r>
      <w:r w:rsidR="004406A8" w:rsidRPr="00511446">
        <w:rPr>
          <w:rFonts w:ascii="Times New Roman" w:hAnsi="Times New Roman" w:cs="Times New Roman"/>
          <w:sz w:val="32"/>
          <w:szCs w:val="32"/>
        </w:rPr>
        <w:t xml:space="preserve"> ich i nazywania. Zachęcam</w:t>
      </w:r>
      <w:r w:rsidRPr="00511446">
        <w:rPr>
          <w:rFonts w:ascii="Times New Roman" w:hAnsi="Times New Roman" w:cs="Times New Roman"/>
          <w:sz w:val="32"/>
          <w:szCs w:val="32"/>
        </w:rPr>
        <w:t xml:space="preserve"> do:</w:t>
      </w:r>
    </w:p>
    <w:p w:rsidR="00711973" w:rsidRPr="004406A8" w:rsidRDefault="00D158BC" w:rsidP="00D158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4406A8">
        <w:rPr>
          <w:rFonts w:ascii="Times New Roman" w:hAnsi="Times New Roman" w:cs="Times New Roman"/>
          <w:color w:val="C00000"/>
          <w:sz w:val="32"/>
          <w:szCs w:val="32"/>
        </w:rPr>
        <w:t>Zapoznania</w:t>
      </w:r>
      <w:r w:rsidR="00711973" w:rsidRPr="004406A8">
        <w:rPr>
          <w:rFonts w:ascii="Times New Roman" w:hAnsi="Times New Roman" w:cs="Times New Roman"/>
          <w:color w:val="C00000"/>
          <w:sz w:val="32"/>
          <w:szCs w:val="32"/>
        </w:rPr>
        <w:t xml:space="preserve"> się z ciekawym artykułem o tym, jak rozmawiać z dzieckiem o emocjach: </w:t>
      </w:r>
      <w:r w:rsidR="00711973" w:rsidRPr="004406A8">
        <w:rPr>
          <w:rFonts w:ascii="Times New Roman" w:eastAsia="Times New Roman" w:hAnsi="Times New Roman" w:cs="Times New Roman"/>
          <w:bCs/>
          <w:color w:val="C00000"/>
          <w:kern w:val="36"/>
          <w:sz w:val="32"/>
          <w:szCs w:val="32"/>
          <w:lang w:eastAsia="pl-PL"/>
        </w:rPr>
        <w:t>Jak rozmawiać o emocjach z małym dzieckiem? Kilka prostych przykładów</w:t>
      </w:r>
      <w:r w:rsidRPr="004406A8">
        <w:rPr>
          <w:rFonts w:ascii="Times New Roman" w:eastAsia="Times New Roman" w:hAnsi="Times New Roman" w:cs="Times New Roman"/>
          <w:bCs/>
          <w:color w:val="C00000"/>
          <w:kern w:val="36"/>
          <w:sz w:val="32"/>
          <w:szCs w:val="32"/>
          <w:lang w:eastAsia="pl-PL"/>
        </w:rPr>
        <w:t xml:space="preserve">, </w:t>
      </w:r>
      <w:r w:rsidR="00711973" w:rsidRPr="004406A8">
        <w:rPr>
          <w:rFonts w:ascii="Times New Roman" w:hAnsi="Times New Roman" w:cs="Times New Roman"/>
          <w:color w:val="C00000"/>
          <w:sz w:val="32"/>
          <w:szCs w:val="32"/>
        </w:rPr>
        <w:t xml:space="preserve">Kinga Sochacka </w:t>
      </w:r>
    </w:p>
    <w:p w:rsidR="00711973" w:rsidRPr="004406A8" w:rsidRDefault="00711973" w:rsidP="00711973">
      <w:pPr>
        <w:pStyle w:val="ListParagraph"/>
        <w:jc w:val="both"/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  <w:r w:rsidRPr="004406A8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>Źródło</w:t>
      </w:r>
      <w:r w:rsidR="00C049E8" w:rsidRPr="004406A8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>:</w:t>
      </w:r>
      <w:hyperlink r:id="rId5" w:history="1">
        <w:r w:rsidRPr="004406A8">
          <w:rPr>
            <w:rStyle w:val="Hyperlink"/>
            <w:rFonts w:ascii="Times New Roman" w:hAnsi="Times New Roman" w:cs="Times New Roman"/>
            <w:sz w:val="32"/>
            <w:szCs w:val="3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https://madraochrona.pl/blog/jak-rozmawiac-o-emocjach-z-malym-dzieckiem-kilka-prostych-przykladow/</w:t>
        </w:r>
      </w:hyperlink>
      <w:r w:rsidR="00C049E8" w:rsidRPr="004406A8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 </w:t>
      </w:r>
    </w:p>
    <w:p w:rsidR="00711973" w:rsidRPr="004406A8" w:rsidRDefault="00711973" w:rsidP="00711973">
      <w:pPr>
        <w:pStyle w:val="ListParagraph"/>
        <w:jc w:val="both"/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</w:p>
    <w:p w:rsidR="00711973" w:rsidRPr="004406A8" w:rsidRDefault="00711973" w:rsidP="007119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4406A8">
        <w:rPr>
          <w:rFonts w:ascii="Times New Roman" w:hAnsi="Times New Roman" w:cs="Times New Roman"/>
          <w:color w:val="C00000"/>
          <w:sz w:val="32"/>
          <w:szCs w:val="32"/>
        </w:rPr>
        <w:t xml:space="preserve">Obejrzenia z dzieckiem </w:t>
      </w:r>
      <w:r w:rsidR="00D158BC" w:rsidRPr="004406A8">
        <w:rPr>
          <w:rFonts w:ascii="Times New Roman" w:hAnsi="Times New Roman" w:cs="Times New Roman"/>
          <w:color w:val="C00000"/>
          <w:sz w:val="32"/>
          <w:szCs w:val="32"/>
        </w:rPr>
        <w:t>„</w:t>
      </w:r>
      <w:r w:rsidRPr="004406A8">
        <w:rPr>
          <w:rFonts w:ascii="Times New Roman" w:hAnsi="Times New Roman" w:cs="Times New Roman"/>
          <w:color w:val="C00000"/>
          <w:sz w:val="32"/>
          <w:szCs w:val="32"/>
        </w:rPr>
        <w:t>Bajki o emocjach</w:t>
      </w:r>
      <w:r w:rsidR="00D158BC" w:rsidRPr="004406A8">
        <w:rPr>
          <w:rFonts w:ascii="Times New Roman" w:hAnsi="Times New Roman" w:cs="Times New Roman"/>
          <w:color w:val="C00000"/>
          <w:sz w:val="32"/>
          <w:szCs w:val="32"/>
        </w:rPr>
        <w:t>”</w:t>
      </w:r>
      <w:r w:rsidR="00523EED" w:rsidRPr="004406A8">
        <w:rPr>
          <w:rFonts w:ascii="Times New Roman" w:hAnsi="Times New Roman" w:cs="Times New Roman"/>
          <w:color w:val="C00000"/>
          <w:sz w:val="32"/>
          <w:szCs w:val="32"/>
        </w:rPr>
        <w:t xml:space="preserve">: </w:t>
      </w:r>
    </w:p>
    <w:p w:rsidR="00523EED" w:rsidRPr="004406A8" w:rsidRDefault="003533ED" w:rsidP="00523EED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523EED" w:rsidRPr="004406A8">
          <w:rPr>
            <w:rStyle w:val="Hyperlink"/>
            <w:rFonts w:ascii="Times New Roman" w:hAnsi="Times New Roman" w:cs="Times New Roman"/>
            <w:sz w:val="32"/>
            <w:szCs w:val="32"/>
          </w:rPr>
          <w:t>https://www.youtube.com/watch?v=TcLK9ZBUsDs</w:t>
        </w:r>
      </w:hyperlink>
      <w:r w:rsidR="00523EED" w:rsidRPr="004406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3EED" w:rsidRPr="004406A8" w:rsidRDefault="00523EED" w:rsidP="00523EED">
      <w:pPr>
        <w:pStyle w:val="ListParagraph"/>
        <w:jc w:val="both"/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</w:p>
    <w:p w:rsidR="00711973" w:rsidRPr="004406A8" w:rsidRDefault="00711973" w:rsidP="007119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4406A8">
        <w:rPr>
          <w:rFonts w:ascii="Times New Roman" w:hAnsi="Times New Roman" w:cs="Times New Roman"/>
          <w:color w:val="C00000"/>
          <w:sz w:val="32"/>
          <w:szCs w:val="32"/>
        </w:rPr>
        <w:t>Wykonania wspólnie kilku ćwiczeń</w:t>
      </w:r>
      <w:r w:rsidR="00523EED" w:rsidRPr="004406A8">
        <w:rPr>
          <w:rFonts w:ascii="Times New Roman" w:hAnsi="Times New Roman" w:cs="Times New Roman"/>
          <w:color w:val="C00000"/>
          <w:sz w:val="32"/>
          <w:szCs w:val="32"/>
        </w:rPr>
        <w:t xml:space="preserve">: </w:t>
      </w:r>
    </w:p>
    <w:p w:rsidR="00523EED" w:rsidRPr="004406A8" w:rsidRDefault="003533ED" w:rsidP="00523EED">
      <w:pPr>
        <w:pStyle w:val="ListParagraph"/>
        <w:jc w:val="both"/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  <w:hyperlink r:id="rId7" w:history="1">
        <w:r w:rsidR="00523EED" w:rsidRPr="004406A8">
          <w:rPr>
            <w:rStyle w:val="Hyperlink"/>
            <w:rFonts w:ascii="Times New Roman" w:hAnsi="Times New Roman" w:cs="Times New Roman"/>
            <w:sz w:val="32"/>
            <w:szCs w:val="3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https://www.wordwall.net/resource/1573827/emocje</w:t>
        </w:r>
      </w:hyperlink>
      <w:r w:rsidR="00523EED" w:rsidRPr="004406A8">
        <w:rPr>
          <w:rFonts w:ascii="Times New Roman" w:hAnsi="Times New Roman" w:cs="Times New Roman"/>
          <w:color w:val="222A35" w:themeColor="text2" w:themeShade="80"/>
          <w:sz w:val="32"/>
          <w:szCs w:val="32"/>
        </w:rPr>
        <w:t xml:space="preserve"> </w:t>
      </w:r>
    </w:p>
    <w:p w:rsidR="00523EED" w:rsidRPr="004406A8" w:rsidRDefault="003533ED" w:rsidP="00523EED">
      <w:pPr>
        <w:pStyle w:val="ListParagraph"/>
        <w:jc w:val="both"/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  <w:hyperlink r:id="rId8" w:history="1">
        <w:r w:rsidR="00523EED" w:rsidRPr="004406A8">
          <w:rPr>
            <w:rStyle w:val="Hyperlink"/>
            <w:rFonts w:ascii="Times New Roman" w:hAnsi="Times New Roman" w:cs="Times New Roman"/>
            <w:sz w:val="32"/>
            <w:szCs w:val="3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https://www.wordwall.net/resource/1708042/minki</w:t>
        </w:r>
      </w:hyperlink>
    </w:p>
    <w:p w:rsidR="00FE6365" w:rsidRPr="004406A8" w:rsidRDefault="003533ED" w:rsidP="00FE6365">
      <w:pPr>
        <w:pStyle w:val="ListParagraph"/>
        <w:jc w:val="both"/>
        <w:rPr>
          <w:rFonts w:ascii="Times New Roman" w:hAnsi="Times New Roman" w:cs="Times New Roman"/>
          <w:color w:val="222A35" w:themeColor="text2" w:themeShade="80"/>
          <w:sz w:val="32"/>
          <w:szCs w:val="32"/>
        </w:rPr>
      </w:pPr>
      <w:hyperlink r:id="rId9" w:history="1">
        <w:r w:rsidR="00523EED" w:rsidRPr="004406A8">
          <w:rPr>
            <w:rStyle w:val="Hyperlink"/>
            <w:rFonts w:ascii="Times New Roman" w:hAnsi="Times New Roman" w:cs="Times New Roman"/>
            <w:sz w:val="32"/>
            <w:szCs w:val="3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https://www.wordwall.net/resource/1037470/spo%c5%82eczne/emocje</w:t>
        </w:r>
      </w:hyperlink>
    </w:p>
    <w:p w:rsidR="00FE6365" w:rsidRDefault="00FE6365" w:rsidP="00FE63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32"/>
          <w:szCs w:val="32"/>
          <w:lang w:eastAsia="pl-PL"/>
        </w:rPr>
      </w:pPr>
      <w:r w:rsidRPr="004406A8">
        <w:rPr>
          <w:rFonts w:ascii="Times New Roman" w:hAnsi="Times New Roman" w:cs="Times New Roman"/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4270999" cy="3185795"/>
            <wp:effectExtent l="0" t="0" r="0" b="0"/>
            <wp:docPr id="3" name="Obraz 3" descr="Znalezione obrazy dla zapytania: emocje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emocje dziec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225" cy="324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1FB" w:rsidRDefault="003F71FB" w:rsidP="00FE63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16"/>
          <w:szCs w:val="16"/>
          <w:lang w:eastAsia="pl-PL"/>
        </w:rPr>
      </w:pPr>
      <w:r w:rsidRPr="003F71FB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16"/>
          <w:szCs w:val="16"/>
          <w:lang w:eastAsia="pl-PL"/>
        </w:rPr>
        <w:t xml:space="preserve">Rys 1. Źródło: </w:t>
      </w:r>
      <w:hyperlink r:id="rId11" w:history="1">
        <w:r w:rsidRPr="003F71FB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16"/>
            <w:szCs w:val="16"/>
            <w:lang w:eastAsia="pl-PL"/>
          </w:rPr>
          <w:t>https://www.pracowniaetapy.pl/oferta/dla-dzieci/integracja-si-3/ratunku-emocje</w:t>
        </w:r>
      </w:hyperlink>
      <w:r w:rsidRPr="003F71FB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16"/>
          <w:szCs w:val="16"/>
          <w:lang w:eastAsia="pl-PL"/>
        </w:rPr>
        <w:t>, dostęp: 20.02.2023, g. 19:20</w:t>
      </w:r>
    </w:p>
    <w:p w:rsidR="003F71FB" w:rsidRPr="003F71FB" w:rsidRDefault="003F71FB" w:rsidP="00FE63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16"/>
          <w:szCs w:val="16"/>
          <w:lang w:eastAsia="pl-PL"/>
        </w:rPr>
      </w:pPr>
    </w:p>
    <w:p w:rsidR="008D4351" w:rsidRPr="004406A8" w:rsidRDefault="00FE6365" w:rsidP="0071197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32"/>
          <w:szCs w:val="32"/>
          <w:lang w:eastAsia="pl-PL"/>
        </w:rPr>
      </w:pPr>
      <w:r w:rsidRPr="004406A8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32"/>
          <w:szCs w:val="32"/>
          <w:lang w:eastAsia="pl-PL"/>
        </w:rPr>
        <w:t>JAK ROZMAWIAĆ O EMOCJACH Z MAŁYM DZIECKIEM? KILKA PROSTYCH PRZYKŁADÓW</w:t>
      </w:r>
    </w:p>
    <w:p w:rsidR="008D4351" w:rsidRPr="004406A8" w:rsidRDefault="004406A8" w:rsidP="00711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Drogi Rodzicu, proszę sięgnąć</w:t>
      </w:r>
      <w:r w:rsidR="008D4351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po ulubione zabawki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dziecka. Następnie zainscenizować krótkie wydarzenie, np. zabawa</w:t>
      </w:r>
      <w:r w:rsidR="008D4351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się misiem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wykonując nim </w:t>
      </w:r>
      <w:r w:rsidR="008D4351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>w powietr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zu różne akrobacje. Proszę pamiętać</w:t>
      </w:r>
      <w:r w:rsidR="008D4351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 dodaniu kilku przyjemnych dźwięków, pomrukiwań i komentarzy ze strony zabawki.</w:t>
      </w:r>
      <w:r w:rsidR="00B11E5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3060B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Można puścić wodze fantazji i wymyślić różne życiowe sytuacje, w których miś odgrywa główną rolę. Pokaże to dziecku w jaki sposób można się zachować i co powiedzieć.</w:t>
      </w:r>
      <w:r w:rsidR="00B11E5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Nic nie uczy lepiej, aniżeli naoczny przykład, który można zaobserować, a następnie naśladować.</w:t>
      </w:r>
    </w:p>
    <w:p w:rsidR="008D4351" w:rsidRPr="004406A8" w:rsidRDefault="008D4351" w:rsidP="003060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4406A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Wspólna lektura z 2–3–latkiem</w:t>
      </w:r>
    </w:p>
    <w:p w:rsidR="004406A8" w:rsidRPr="003060B9" w:rsidRDefault="004406A8" w:rsidP="00306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Proszę przeczytać lub obejrzeć</w:t>
      </w:r>
      <w:r w:rsidR="008D4351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wspólnie z dzieckiem ilustrowaną książeczkę. Naj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lepiej, jeżeli wybierzecie Państwo</w:t>
      </w:r>
      <w:r w:rsidR="008D4351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historyjkę obrazującą do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brze znane dziecku wydarzenie z </w:t>
      </w:r>
      <w:r w:rsidR="008D4351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>codziennego życia (np. historyjkę o dziecku, które wspólnie z rodzicem piecze ciasto). W trakcie czyta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nia i oglądania ilustracji proszę zwrócić</w:t>
      </w:r>
      <w:r w:rsidR="008D4351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uwagę na momenty, w których bohater/bohaterka przeżywa różne emocje (np. dziecko cieszy się, gdy mama zgadza się na wspólne pieczenie ciasta, jest przestraszone, poniew</w:t>
      </w:r>
      <w:r w:rsidR="00B11E5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aż upuściła </w:t>
      </w:r>
      <w:r w:rsidR="008D4351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>na podłogę i zbiła jajko itd.). W t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rakcie lektury warto na bieżąco nazywać emocje bohaterów i wskazywać </w:t>
      </w:r>
      <w:r w:rsidR="008D4351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powody, które </w:t>
      </w:r>
      <w:r w:rsidR="008D4351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 xml:space="preserve">wpłynęły na ich samopoczucie, np. </w:t>
      </w:r>
      <w:r w:rsidR="008D4351" w:rsidRPr="004406A8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 xml:space="preserve">Ojej, Zuzia przestraszyła się, bo zbiła jajko. Może zaniepokoiła się, że mama będzie się </w:t>
      </w:r>
      <w:r w:rsidR="00D158BC" w:rsidRPr="004406A8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br/>
      </w:r>
      <w:r w:rsidR="008D4351" w:rsidRPr="004406A8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na nią za to gniewała?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Można</w:t>
      </w:r>
      <w:r w:rsidR="008D4351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również zwrócić uwagę dziecka na zewnętrzne sygnały, które mogą świadczyć o tym, że bohater przedstawiony na ilustracjach przeżywa jakąś emocję </w:t>
      </w:r>
      <w:r w:rsidR="00D158BC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="008D4351"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(np. mimika twarzy, postawa ciała), np. </w:t>
      </w:r>
      <w:r w:rsidR="008D4351" w:rsidRPr="004406A8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 xml:space="preserve">Zobacz, jaką ma zaskoczoną </w:t>
      </w:r>
      <w:r w:rsidR="003060B9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minę. Spróbujemy zrobić podobną?</w:t>
      </w:r>
    </w:p>
    <w:p w:rsidR="00FE6365" w:rsidRPr="004406A8" w:rsidRDefault="008D4351" w:rsidP="00306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4406A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Rozmowa z 4-5-6-latkiem</w:t>
      </w:r>
    </w:p>
    <w:p w:rsidR="003060B9" w:rsidRPr="003F71FB" w:rsidRDefault="008D4351" w:rsidP="003060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 przedszkolakiem, który zapewne poczynił </w:t>
      </w:r>
      <w:r w:rsid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już wystarczająco wiele różnych </w:t>
      </w:r>
      <w:r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>obserwacji o otaczającym go świecie, potrafi dyskutować, opowiadać o wydarzeniach i wyciągać z nich wnioski, może być już o wiele łatwiej rozmawiać na temat zachowań i z</w:t>
      </w:r>
      <w:r w:rsid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wiązanych z nimi przeżyć. Do </w:t>
      </w:r>
      <w:r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rozwijania jego umiejętności </w:t>
      </w:r>
      <w:r w:rsid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można </w:t>
      </w:r>
      <w:r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>wykorzystać w za</w:t>
      </w:r>
      <w:r w:rsidR="003060B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sadzie każdą sytuację, w której </w:t>
      </w:r>
      <w:r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uczestniczyliście lub </w:t>
      </w:r>
      <w:r w:rsidR="003060B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którą </w:t>
      </w:r>
      <w:r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>obserwowaliście, np. gdy na przystanku autobusowym dwoje dzieci – dziewczynka i chłopiec – kłócą się ze sob</w:t>
      </w:r>
      <w:r w:rsid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>ą, można</w:t>
      </w:r>
      <w:r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skomentować: </w:t>
      </w:r>
      <w:r w:rsidRPr="004406A8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Ta dziewczynka i ten chłopiec chyba bardzo się na siebie złoszczą. Ciekawe, co mogło się stać? Jak myślisz?</w:t>
      </w:r>
      <w:r w:rsidR="003060B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Następnie</w:t>
      </w:r>
      <w:r w:rsid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zachęcam do rozmowy </w:t>
      </w:r>
      <w:r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 dzieckiem o tym, w jakich sytuacjach ono najczęściej czuje złość </w:t>
      </w:r>
      <w:r w:rsid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>oraz</w:t>
      </w:r>
      <w:r w:rsidR="003060B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co wtedy robi, jak się zachowuje, co mogłoby mu pomóc itp. To tworzy doskonałą okazję do tego, aby pomóc mu przy tym określić przyczyny pojawiania się rozmaitych emocji np. </w:t>
      </w:r>
      <w:r w:rsidRPr="004406A8">
        <w:rPr>
          <w:rFonts w:ascii="Times New Roman" w:eastAsia="Times New Roman" w:hAnsi="Times New Roman" w:cs="Times New Roman"/>
          <w:i/>
          <w:iCs/>
          <w:sz w:val="32"/>
          <w:szCs w:val="32"/>
          <w:lang w:eastAsia="pl-PL"/>
        </w:rPr>
        <w:t>Czyli ciebie najbardziej złości, kiedy ktoś..</w:t>
      </w:r>
      <w:r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>. Warto przy tym, zwracać uwagę dziecku, aby zwracało się z przeżywanymi emocjami do dorosłych, komunikując je. Rozpoznawanie emocji, ich nazywanie i komunikowanie rozwija w dziecku umiejętność radzenia sobie z tym, co przeżywa i czuje. Uczy tego, że ma ono prawo do przeżywania różnych emocji, ale może kontrolować sposób ich wyrażania. Redukuje w efekcie natężenie zachowań agresywnych i impulsywnych w przyszłości. Sprzy</w:t>
      </w:r>
      <w:r w:rsidR="003060B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ja również budowaniu pozytywnej </w:t>
      </w:r>
      <w:r w:rsidRPr="004406A8">
        <w:rPr>
          <w:rFonts w:ascii="Times New Roman" w:eastAsia="Times New Roman" w:hAnsi="Times New Roman" w:cs="Times New Roman"/>
          <w:sz w:val="32"/>
          <w:szCs w:val="32"/>
          <w:lang w:eastAsia="pl-PL"/>
        </w:rPr>
        <w:t>więzi z opiekunem, opartej na zaufaniu, poczuciu bezpieczeństwa i otwartości.</w:t>
      </w:r>
      <w:bookmarkStart w:id="0" w:name="_GoBack"/>
      <w:bookmarkEnd w:id="0"/>
      <w:r w:rsidR="003F71FB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="004406A8" w:rsidRPr="004406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Źródło: </w:t>
      </w:r>
      <w:hyperlink r:id="rId12" w:history="1">
        <w:r w:rsidR="004406A8" w:rsidRPr="004406A8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l-PL"/>
          </w:rPr>
          <w:t>https://przedszkole68.pl/index.php/materialy-dydaktyczne-psycholog/</w:t>
        </w:r>
      </w:hyperlink>
      <w:r w:rsidR="004406A8" w:rsidRPr="004406A8">
        <w:rPr>
          <w:rFonts w:ascii="Times New Roman" w:eastAsia="Times New Roman" w:hAnsi="Times New Roman" w:cs="Times New Roman"/>
          <w:sz w:val="20"/>
          <w:szCs w:val="20"/>
          <w:lang w:eastAsia="pl-PL"/>
        </w:rPr>
        <w:t>, dostęp: 02.01.2023r, g. 20:32</w:t>
      </w:r>
    </w:p>
    <w:p w:rsidR="003F71FB" w:rsidRDefault="003060B9" w:rsidP="003F71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Psycholog </w:t>
      </w:r>
    </w:p>
    <w:p w:rsidR="003060B9" w:rsidRPr="003060B9" w:rsidRDefault="003060B9" w:rsidP="003F71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Miriam Gajda-Klama</w:t>
      </w:r>
    </w:p>
    <w:sectPr w:rsidR="003060B9" w:rsidRPr="003060B9" w:rsidSect="00D158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38DF"/>
    <w:multiLevelType w:val="hybridMultilevel"/>
    <w:tmpl w:val="E27AE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D1"/>
    <w:rsid w:val="002454E0"/>
    <w:rsid w:val="002855B6"/>
    <w:rsid w:val="003060B9"/>
    <w:rsid w:val="003719D1"/>
    <w:rsid w:val="003F71FB"/>
    <w:rsid w:val="004406A8"/>
    <w:rsid w:val="00511446"/>
    <w:rsid w:val="00523EED"/>
    <w:rsid w:val="00711973"/>
    <w:rsid w:val="00852810"/>
    <w:rsid w:val="008D4351"/>
    <w:rsid w:val="009A156D"/>
    <w:rsid w:val="00B11E5C"/>
    <w:rsid w:val="00C049E8"/>
    <w:rsid w:val="00CF172D"/>
    <w:rsid w:val="00D158BC"/>
    <w:rsid w:val="00D8384B"/>
    <w:rsid w:val="00EE5C2C"/>
    <w:rsid w:val="00F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F326"/>
  <w15:chartTrackingRefBased/>
  <w15:docId w15:val="{55B630DD-20F0-4E00-96E4-7D15E0E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link w:val="Heading2Char"/>
    <w:uiPriority w:val="9"/>
    <w:qFormat/>
    <w:rsid w:val="008D4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3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8D43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8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">
    <w:name w:val="style"/>
    <w:basedOn w:val="DefaultParagraphFont"/>
    <w:rsid w:val="008D4351"/>
  </w:style>
  <w:style w:type="character" w:styleId="Hyperlink">
    <w:name w:val="Hyperlink"/>
    <w:basedOn w:val="DefaultParagraphFont"/>
    <w:uiPriority w:val="99"/>
    <w:unhideWhenUsed/>
    <w:rsid w:val="008D43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D4351"/>
    <w:rPr>
      <w:i/>
      <w:iCs/>
    </w:rPr>
  </w:style>
  <w:style w:type="paragraph" w:styleId="ListParagraph">
    <w:name w:val="List Paragraph"/>
    <w:basedOn w:val="Normal"/>
    <w:uiPriority w:val="34"/>
    <w:qFormat/>
    <w:rsid w:val="0071197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wall.net/resource/1708042/min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dwall.net/resource/1573827/emocje" TargetMode="External"/><Relationship Id="rId12" Type="http://schemas.openxmlformats.org/officeDocument/2006/relationships/hyperlink" Target="https://przedszkole68.pl/index.php/materialy-dydaktyczne-psycho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cLK9ZBUsDs" TargetMode="External"/><Relationship Id="rId11" Type="http://schemas.openxmlformats.org/officeDocument/2006/relationships/hyperlink" Target="https://www.pracowniaetapy.pl/oferta/dla-dzieci/integracja-si-3/ratunku-emocje" TargetMode="External"/><Relationship Id="rId5" Type="http://schemas.openxmlformats.org/officeDocument/2006/relationships/hyperlink" Target="https://madraochrona.pl/blog/jak-rozmawiac-o-emocjach-z-malym-dzieckiem-kilka-prostych-przykladow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wordwall.net/resource/1037470/spo%c5%82eczne/emoc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GM22</dc:creator>
  <cp:keywords/>
  <dc:description/>
  <cp:lastModifiedBy>Miriam</cp:lastModifiedBy>
  <cp:revision>12</cp:revision>
  <dcterms:created xsi:type="dcterms:W3CDTF">2021-02-04T22:40:00Z</dcterms:created>
  <dcterms:modified xsi:type="dcterms:W3CDTF">2023-02-20T18:22:00Z</dcterms:modified>
</cp:coreProperties>
</file>